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E42F0" w14:textId="3BAE2A8B" w:rsidR="001A54FD" w:rsidRPr="00C33343" w:rsidRDefault="001A54FD" w:rsidP="001A54FD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#149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2</w:t>
      </w:r>
      <w:r w:rsidR="009B420E">
        <w:rPr>
          <w:rFonts w:ascii="Arial" w:hAnsi="Arial" w:cs="Arial"/>
          <w:b/>
          <w:bCs/>
          <w:i/>
          <w:sz w:val="28"/>
          <w:szCs w:val="24"/>
        </w:rPr>
        <w:t>01686</w:t>
      </w:r>
    </w:p>
    <w:p w14:paraId="361AF73C" w14:textId="77777777" w:rsidR="001A54FD" w:rsidRPr="000F4E43" w:rsidRDefault="001A54FD" w:rsidP="001A54F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438B90FD" w14:textId="77777777" w:rsidR="001A54FD" w:rsidRPr="000F4E43" w:rsidRDefault="001A54FD" w:rsidP="001A54FD">
      <w:pPr>
        <w:rPr>
          <w:rFonts w:ascii="Arial" w:hAnsi="Arial" w:cs="Arial"/>
        </w:rPr>
      </w:pPr>
    </w:p>
    <w:p w14:paraId="5C460BBB" w14:textId="5232ACB4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907CCD" w:rsidRPr="00907CCD">
        <w:rPr>
          <w:color w:val="000000"/>
        </w:rPr>
        <w:t xml:space="preserve">LS on </w:t>
      </w:r>
      <w:r w:rsidR="002A3513">
        <w:rPr>
          <w:color w:val="000000"/>
        </w:rPr>
        <w:t>IAB support of satellite access</w:t>
      </w:r>
    </w:p>
    <w:p w14:paraId="063CEC43" w14:textId="7777777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6A408C52" w14:textId="6F4217D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907CCD">
        <w:rPr>
          <w:color w:val="000000"/>
        </w:rPr>
        <w:t>Rel</w:t>
      </w:r>
      <w:r w:rsidR="00907CCD">
        <w:rPr>
          <w:rFonts w:hint="eastAsia"/>
          <w:color w:val="000000"/>
          <w:lang w:eastAsia="zh-CN"/>
        </w:rPr>
        <w:t>-</w:t>
      </w:r>
      <w:r w:rsidR="00907CCD">
        <w:rPr>
          <w:color w:val="000000"/>
        </w:rPr>
        <w:t>1</w:t>
      </w:r>
      <w:r w:rsidR="00A35001">
        <w:rPr>
          <w:color w:val="000000"/>
        </w:rPr>
        <w:t>8</w:t>
      </w:r>
    </w:p>
    <w:p w14:paraId="495418A7" w14:textId="65785470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9563D">
        <w:t>FS_VMR</w:t>
      </w:r>
    </w:p>
    <w:p w14:paraId="3A42A9F7" w14:textId="77777777" w:rsidR="00463675" w:rsidRPr="000F4E43" w:rsidRDefault="00A567F5" w:rsidP="000F4E43">
      <w:pPr>
        <w:pStyle w:val="Source"/>
      </w:pPr>
      <w:r>
        <w:t xml:space="preserve">Source:                 </w:t>
      </w:r>
      <w:r w:rsidR="00C55D6B" w:rsidRPr="002A71B9">
        <w:rPr>
          <w:lang w:eastAsia="zh-CN"/>
        </w:rPr>
        <w:t>SA</w:t>
      </w:r>
      <w:r w:rsidR="00C831C8" w:rsidRPr="002A71B9">
        <w:rPr>
          <w:lang w:eastAsia="zh-CN"/>
        </w:rPr>
        <w:t>2</w:t>
      </w:r>
    </w:p>
    <w:p w14:paraId="2A7F46C4" w14:textId="4206814A" w:rsidR="00463675" w:rsidRPr="00600780" w:rsidRDefault="00A567F5" w:rsidP="000F4E43">
      <w:pPr>
        <w:pStyle w:val="Source"/>
      </w:pPr>
      <w:r>
        <w:t xml:space="preserve">To:                         </w:t>
      </w:r>
      <w:r w:rsidR="00324937" w:rsidRPr="002A71B9">
        <w:rPr>
          <w:lang w:eastAsia="zh-CN"/>
        </w:rPr>
        <w:t>RAN</w:t>
      </w:r>
      <w:r w:rsidR="00471F66">
        <w:rPr>
          <w:lang w:eastAsia="zh-CN"/>
        </w:rPr>
        <w:t>, RAN3</w:t>
      </w:r>
    </w:p>
    <w:p w14:paraId="6FCAA577" w14:textId="77777777" w:rsidR="00463675" w:rsidRPr="00FB0D38" w:rsidRDefault="00463675" w:rsidP="000F4E43">
      <w:pPr>
        <w:pStyle w:val="Source"/>
        <w:rPr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</w:p>
    <w:p w14:paraId="4C3AC562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4474626D" w14:textId="7BD46C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3FF0DAD2" w14:textId="1F5D14D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16078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FA5C7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B800BF" w14:textId="77777777" w:rsidR="00463675" w:rsidRPr="00A567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0F4E43" w:rsidRDefault="00463675">
      <w:pPr>
        <w:rPr>
          <w:rFonts w:ascii="Arial" w:hAnsi="Arial" w:cs="Arial"/>
        </w:rPr>
      </w:pPr>
    </w:p>
    <w:p w14:paraId="0002B7E4" w14:textId="77777777" w:rsidR="00463675" w:rsidRPr="00F9563D" w:rsidRDefault="00463675">
      <w:pPr>
        <w:spacing w:after="120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1. Overall Description:</w:t>
      </w:r>
    </w:p>
    <w:p w14:paraId="5D92E988" w14:textId="0CAE9B34" w:rsidR="00A35001" w:rsidRPr="002A3513" w:rsidRDefault="00A35001" w:rsidP="00A35001">
      <w:pPr>
        <w:rPr>
          <w:rFonts w:ascii="Arial" w:hAnsi="Arial" w:cs="Arial"/>
        </w:rPr>
      </w:pPr>
      <w:r w:rsidRPr="002A3513">
        <w:rPr>
          <w:rFonts w:ascii="Arial" w:hAnsi="Arial" w:cs="Arial"/>
          <w:lang w:eastAsia="ko-KR"/>
        </w:rPr>
        <w:t xml:space="preserve">It is specified in </w:t>
      </w:r>
      <w:r w:rsidRPr="002A3513">
        <w:rPr>
          <w:rFonts w:ascii="Arial" w:hAnsi="Arial" w:cs="Arial"/>
        </w:rPr>
        <w:t>TS22.261 that the 5G system shall be able to support mobile base station relays using 3GPP satellite NG-RAN (</w:t>
      </w:r>
      <w:r w:rsidRPr="002A3513">
        <w:rPr>
          <w:rFonts w:ascii="Arial" w:hAnsi="Arial" w:cs="Arial"/>
          <w:lang w:eastAsia="zh-CN"/>
        </w:rPr>
        <w:t>NR satellite access</w:t>
      </w:r>
      <w:r w:rsidRPr="002A3513">
        <w:rPr>
          <w:rFonts w:ascii="Arial" w:hAnsi="Arial" w:cs="Arial"/>
        </w:rPr>
        <w:t>).</w:t>
      </w:r>
      <w:r w:rsidR="00F9563D" w:rsidRPr="002A3513">
        <w:rPr>
          <w:rFonts w:ascii="Arial" w:hAnsi="Arial" w:cs="Arial"/>
        </w:rPr>
        <w:t xml:space="preserve"> </w:t>
      </w:r>
      <w:r w:rsidR="00235561" w:rsidRPr="002A3513">
        <w:rPr>
          <w:rFonts w:ascii="Arial" w:hAnsi="Arial" w:cs="Arial"/>
          <w:lang w:eastAsia="ko-KR"/>
        </w:rPr>
        <w:t xml:space="preserve">But </w:t>
      </w:r>
      <w:r w:rsidR="00235561" w:rsidRPr="002A3513">
        <w:rPr>
          <w:rFonts w:ascii="Arial" w:hAnsi="Arial" w:cs="Arial"/>
        </w:rPr>
        <w:t xml:space="preserve">In Rel17 IAB is not applicable to NR satellite access in TS23.501. </w:t>
      </w:r>
      <w:r w:rsidR="00235561">
        <w:rPr>
          <w:rFonts w:ascii="Arial" w:eastAsia="ＭＳ 明朝" w:hAnsi="Arial" w:cs="Arial"/>
          <w:lang w:eastAsia="ja-JP"/>
        </w:rPr>
        <w:t>I</w:t>
      </w:r>
      <w:r w:rsidR="002A3513" w:rsidRPr="002A3513">
        <w:rPr>
          <w:rFonts w:ascii="Arial" w:hAnsi="Arial" w:cs="Arial"/>
        </w:rPr>
        <w:t xml:space="preserve">n Rel18 </w:t>
      </w:r>
      <w:proofErr w:type="spellStart"/>
      <w:r w:rsidR="002A3513" w:rsidRPr="002A3513">
        <w:rPr>
          <w:rFonts w:ascii="Arial" w:hAnsi="Arial" w:cs="Arial"/>
        </w:rPr>
        <w:t>NR_mobile_IAB</w:t>
      </w:r>
      <w:proofErr w:type="spellEnd"/>
      <w:r w:rsidR="002A3513" w:rsidRPr="002A3513">
        <w:rPr>
          <w:rFonts w:ascii="Arial" w:hAnsi="Arial" w:cs="Arial"/>
        </w:rPr>
        <w:t xml:space="preserve"> </w:t>
      </w:r>
      <w:r w:rsidR="00F9563D" w:rsidRPr="002A3513">
        <w:rPr>
          <w:rFonts w:ascii="Arial" w:hAnsi="Arial" w:cs="Arial"/>
        </w:rPr>
        <w:t xml:space="preserve">it is </w:t>
      </w:r>
      <w:r w:rsidR="002A3513" w:rsidRPr="002A3513">
        <w:rPr>
          <w:rFonts w:ascii="Arial" w:hAnsi="Arial" w:cs="Arial"/>
        </w:rPr>
        <w:t xml:space="preserve">assumed that </w:t>
      </w:r>
      <w:r w:rsidRPr="002A3513">
        <w:rPr>
          <w:rFonts w:ascii="Arial" w:hAnsi="Arial" w:cs="Arial"/>
          <w:lang w:eastAsia="ko-KR"/>
        </w:rPr>
        <w:t xml:space="preserve">the mobile base station relays uses the IAB architecture. </w:t>
      </w:r>
    </w:p>
    <w:p w14:paraId="50695864" w14:textId="77777777" w:rsidR="00407D72" w:rsidRPr="00F9563D" w:rsidRDefault="00407D72" w:rsidP="00264A28">
      <w:pPr>
        <w:rPr>
          <w:rFonts w:ascii="Arial" w:hAnsi="Arial" w:cs="Arial"/>
        </w:rPr>
      </w:pPr>
    </w:p>
    <w:p w14:paraId="7470CDB7" w14:textId="77777777" w:rsidR="004C63A7" w:rsidRPr="00F9563D" w:rsidRDefault="004C63A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F9563D" w:rsidRDefault="00463675">
      <w:pPr>
        <w:spacing w:after="120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2. Actions:</w:t>
      </w:r>
    </w:p>
    <w:p w14:paraId="1FC27C95" w14:textId="0E9AC3E9" w:rsidR="00463675" w:rsidRPr="00F9563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To</w:t>
      </w:r>
      <w:r w:rsidR="00190843" w:rsidRPr="00F9563D">
        <w:rPr>
          <w:rFonts w:ascii="Arial" w:hAnsi="Arial" w:cs="Arial"/>
          <w:b/>
        </w:rPr>
        <w:t>:</w:t>
      </w:r>
      <w:r w:rsidRPr="00F9563D">
        <w:rPr>
          <w:rFonts w:ascii="Arial" w:hAnsi="Arial" w:cs="Arial"/>
          <w:b/>
        </w:rPr>
        <w:t xml:space="preserve"> </w:t>
      </w:r>
      <w:r w:rsidR="0080508C" w:rsidRPr="00F9563D">
        <w:rPr>
          <w:rFonts w:ascii="Arial" w:hAnsi="Arial" w:cs="Arial"/>
          <w:b/>
        </w:rPr>
        <w:t>RAN</w:t>
      </w:r>
      <w:r w:rsidR="00614D85" w:rsidRPr="00F9563D">
        <w:rPr>
          <w:rFonts w:ascii="Arial" w:hAnsi="Arial" w:cs="Arial"/>
          <w:b/>
        </w:rPr>
        <w:t xml:space="preserve"> and RAN3</w:t>
      </w:r>
    </w:p>
    <w:p w14:paraId="0332225F" w14:textId="39D65CA6" w:rsidR="00463675" w:rsidRPr="00F9563D" w:rsidRDefault="00463675">
      <w:pPr>
        <w:spacing w:after="120"/>
        <w:ind w:left="993" w:hanging="993"/>
        <w:rPr>
          <w:rFonts w:ascii="Arial" w:hAnsi="Arial" w:cs="Arial"/>
        </w:rPr>
      </w:pPr>
      <w:r w:rsidRPr="00F9563D">
        <w:rPr>
          <w:rFonts w:ascii="Arial" w:hAnsi="Arial" w:cs="Arial"/>
          <w:b/>
        </w:rPr>
        <w:t xml:space="preserve">ACTION: </w:t>
      </w:r>
      <w:r w:rsidRPr="00F9563D">
        <w:rPr>
          <w:rFonts w:ascii="Arial" w:hAnsi="Arial" w:cs="Arial"/>
          <w:b/>
        </w:rPr>
        <w:tab/>
      </w:r>
      <w:r w:rsidR="0045420C" w:rsidRPr="00F9563D">
        <w:rPr>
          <w:rFonts w:ascii="Arial" w:hAnsi="Arial" w:cs="Arial"/>
          <w:color w:val="000000"/>
        </w:rPr>
        <w:t>SA</w:t>
      </w:r>
      <w:r w:rsidR="006F1B00" w:rsidRPr="00F9563D">
        <w:rPr>
          <w:rFonts w:ascii="Arial" w:hAnsi="Arial" w:cs="Arial"/>
          <w:color w:val="000000"/>
        </w:rPr>
        <w:t>2</w:t>
      </w:r>
      <w:r w:rsidRPr="00F9563D">
        <w:rPr>
          <w:rFonts w:ascii="Arial" w:hAnsi="Arial" w:cs="Arial"/>
          <w:color w:val="000000"/>
        </w:rPr>
        <w:t xml:space="preserve"> </w:t>
      </w:r>
      <w:r w:rsidR="00B05995" w:rsidRPr="00F9563D">
        <w:rPr>
          <w:rFonts w:ascii="Arial" w:hAnsi="Arial" w:cs="Arial"/>
          <w:color w:val="000000"/>
        </w:rPr>
        <w:t xml:space="preserve">kindly </w:t>
      </w:r>
      <w:r w:rsidRPr="00F9563D">
        <w:rPr>
          <w:rFonts w:ascii="Arial" w:hAnsi="Arial" w:cs="Arial"/>
          <w:color w:val="000000"/>
        </w:rPr>
        <w:t>asks</w:t>
      </w:r>
      <w:r w:rsidR="00190843" w:rsidRPr="00F9563D">
        <w:rPr>
          <w:rFonts w:ascii="Arial" w:hAnsi="Arial" w:cs="Arial"/>
          <w:color w:val="000000"/>
        </w:rPr>
        <w:t xml:space="preserve"> RAN</w:t>
      </w:r>
      <w:r w:rsidR="00471F66" w:rsidRPr="00F9563D">
        <w:rPr>
          <w:rFonts w:ascii="Arial" w:hAnsi="Arial" w:cs="Arial"/>
          <w:color w:val="000000"/>
        </w:rPr>
        <w:t xml:space="preserve"> and RAN3</w:t>
      </w:r>
      <w:r w:rsidR="00190843" w:rsidRPr="00F9563D">
        <w:rPr>
          <w:rFonts w:ascii="Arial" w:hAnsi="Arial" w:cs="Arial"/>
          <w:color w:val="000000"/>
        </w:rPr>
        <w:t xml:space="preserve"> to</w:t>
      </w:r>
      <w:r w:rsidR="00BB313F" w:rsidRPr="00F9563D">
        <w:rPr>
          <w:rFonts w:ascii="Arial" w:hAnsi="Arial" w:cs="Arial"/>
          <w:color w:val="000000"/>
        </w:rPr>
        <w:t xml:space="preserve"> </w:t>
      </w:r>
      <w:r w:rsidR="00A35001" w:rsidRPr="00F9563D">
        <w:rPr>
          <w:rFonts w:ascii="Arial" w:hAnsi="Arial" w:cs="Arial"/>
          <w:color w:val="000000"/>
        </w:rPr>
        <w:t xml:space="preserve">clarify </w:t>
      </w:r>
      <w:r w:rsidR="002A3513">
        <w:rPr>
          <w:rFonts w:ascii="Arial" w:hAnsi="Arial" w:cs="Arial"/>
          <w:lang w:eastAsia="ko-KR"/>
        </w:rPr>
        <w:t>if</w:t>
      </w:r>
      <w:r w:rsidR="00F9563D" w:rsidRPr="00F9563D">
        <w:rPr>
          <w:rFonts w:ascii="Arial" w:hAnsi="Arial" w:cs="Arial"/>
          <w:lang w:eastAsia="ko-KR"/>
        </w:rPr>
        <w:t xml:space="preserve"> the </w:t>
      </w:r>
      <w:r w:rsidR="002A3513">
        <w:rPr>
          <w:rFonts w:ascii="Arial" w:hAnsi="Arial" w:cs="Arial"/>
          <w:lang w:eastAsia="ko-KR"/>
        </w:rPr>
        <w:t xml:space="preserve">Mobile </w:t>
      </w:r>
      <w:r w:rsidR="00F9563D" w:rsidRPr="00F9563D">
        <w:rPr>
          <w:rFonts w:ascii="Arial" w:hAnsi="Arial" w:cs="Arial"/>
          <w:lang w:eastAsia="ko-KR"/>
        </w:rPr>
        <w:t>IAB would support satellite access as the backhaul</w:t>
      </w:r>
      <w:r w:rsidR="002A3513">
        <w:rPr>
          <w:rFonts w:ascii="Arial" w:hAnsi="Arial" w:cs="Arial"/>
          <w:lang w:eastAsia="ko-KR"/>
        </w:rPr>
        <w:t xml:space="preserve"> in Rel18</w:t>
      </w:r>
    </w:p>
    <w:p w14:paraId="355D398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4A06A0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50E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April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6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12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proofErr w:type="spellStart"/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Elbonia</w:t>
      </w:r>
      <w:proofErr w:type="spellEnd"/>
    </w:p>
    <w:p w14:paraId="39ECEB1D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51E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May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16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20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proofErr w:type="spellStart"/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Elbonia</w:t>
      </w:r>
      <w:proofErr w:type="spellEnd"/>
    </w:p>
    <w:p w14:paraId="7BF38492" w14:textId="1DC1EA66" w:rsidR="006E2D9F" w:rsidRPr="002A3513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966A2" w14:textId="77777777" w:rsidR="00D40682" w:rsidRDefault="00D40682">
      <w:r>
        <w:separator/>
      </w:r>
    </w:p>
  </w:endnote>
  <w:endnote w:type="continuationSeparator" w:id="0">
    <w:p w14:paraId="7FCC53B8" w14:textId="77777777" w:rsidR="00D40682" w:rsidRDefault="00D4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8EDED" w14:textId="77777777" w:rsidR="00D40682" w:rsidRDefault="00D40682">
      <w:r>
        <w:separator/>
      </w:r>
    </w:p>
  </w:footnote>
  <w:footnote w:type="continuationSeparator" w:id="0">
    <w:p w14:paraId="7967AD1F" w14:textId="77777777" w:rsidR="00D40682" w:rsidRDefault="00D40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230C"/>
    <w:rsid w:val="00036F4B"/>
    <w:rsid w:val="000534DD"/>
    <w:rsid w:val="0006660F"/>
    <w:rsid w:val="00076BB0"/>
    <w:rsid w:val="000840EC"/>
    <w:rsid w:val="00093E09"/>
    <w:rsid w:val="000A1BCF"/>
    <w:rsid w:val="000A5201"/>
    <w:rsid w:val="000A719C"/>
    <w:rsid w:val="000E7FEC"/>
    <w:rsid w:val="000F08AB"/>
    <w:rsid w:val="000F41D6"/>
    <w:rsid w:val="000F4E43"/>
    <w:rsid w:val="000F6078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7D46"/>
    <w:rsid w:val="001C1B1A"/>
    <w:rsid w:val="001C25DA"/>
    <w:rsid w:val="001C7448"/>
    <w:rsid w:val="001D71CA"/>
    <w:rsid w:val="001E46E0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B46"/>
    <w:rsid w:val="00264A28"/>
    <w:rsid w:val="00264A7F"/>
    <w:rsid w:val="00295D13"/>
    <w:rsid w:val="002A08F7"/>
    <w:rsid w:val="002A3513"/>
    <w:rsid w:val="002A71B9"/>
    <w:rsid w:val="002D3C6E"/>
    <w:rsid w:val="003007F7"/>
    <w:rsid w:val="00305AD7"/>
    <w:rsid w:val="00310598"/>
    <w:rsid w:val="00317FED"/>
    <w:rsid w:val="00320293"/>
    <w:rsid w:val="00324937"/>
    <w:rsid w:val="0033635B"/>
    <w:rsid w:val="00342A43"/>
    <w:rsid w:val="00344778"/>
    <w:rsid w:val="00363DEB"/>
    <w:rsid w:val="003801B5"/>
    <w:rsid w:val="003836A1"/>
    <w:rsid w:val="003856A3"/>
    <w:rsid w:val="00387EBE"/>
    <w:rsid w:val="003901DA"/>
    <w:rsid w:val="003C138B"/>
    <w:rsid w:val="003C6ED3"/>
    <w:rsid w:val="003D4891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C63A7"/>
    <w:rsid w:val="004D3A97"/>
    <w:rsid w:val="004D76B5"/>
    <w:rsid w:val="004E0077"/>
    <w:rsid w:val="004E592D"/>
    <w:rsid w:val="004E7F6A"/>
    <w:rsid w:val="004F4A64"/>
    <w:rsid w:val="005045F8"/>
    <w:rsid w:val="00505E92"/>
    <w:rsid w:val="005269C3"/>
    <w:rsid w:val="005412F9"/>
    <w:rsid w:val="00557C78"/>
    <w:rsid w:val="00574CB5"/>
    <w:rsid w:val="00584B08"/>
    <w:rsid w:val="00586194"/>
    <w:rsid w:val="005916CA"/>
    <w:rsid w:val="005918EF"/>
    <w:rsid w:val="00595688"/>
    <w:rsid w:val="005C38C8"/>
    <w:rsid w:val="005D290D"/>
    <w:rsid w:val="00600780"/>
    <w:rsid w:val="00611C47"/>
    <w:rsid w:val="006141B6"/>
    <w:rsid w:val="00614D85"/>
    <w:rsid w:val="00643068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A1FE0"/>
    <w:rsid w:val="007C7973"/>
    <w:rsid w:val="007D23CC"/>
    <w:rsid w:val="007E2F26"/>
    <w:rsid w:val="007F3EE4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7CCD"/>
    <w:rsid w:val="00914276"/>
    <w:rsid w:val="00923E7C"/>
    <w:rsid w:val="00960CCB"/>
    <w:rsid w:val="009652C2"/>
    <w:rsid w:val="00980CDD"/>
    <w:rsid w:val="00996DAA"/>
    <w:rsid w:val="009B265F"/>
    <w:rsid w:val="009B349E"/>
    <w:rsid w:val="009B420E"/>
    <w:rsid w:val="009C2F93"/>
    <w:rsid w:val="009D4F3B"/>
    <w:rsid w:val="009E5C6F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78BC"/>
    <w:rsid w:val="00A73B21"/>
    <w:rsid w:val="00A80196"/>
    <w:rsid w:val="00A90F0C"/>
    <w:rsid w:val="00A96CF2"/>
    <w:rsid w:val="00A97246"/>
    <w:rsid w:val="00AA3F43"/>
    <w:rsid w:val="00AA7544"/>
    <w:rsid w:val="00AC6962"/>
    <w:rsid w:val="00AE1BD2"/>
    <w:rsid w:val="00AF5D18"/>
    <w:rsid w:val="00AF7540"/>
    <w:rsid w:val="00B0335E"/>
    <w:rsid w:val="00B05995"/>
    <w:rsid w:val="00B10016"/>
    <w:rsid w:val="00B1340A"/>
    <w:rsid w:val="00B17B87"/>
    <w:rsid w:val="00B31FE9"/>
    <w:rsid w:val="00B76927"/>
    <w:rsid w:val="00B81AA1"/>
    <w:rsid w:val="00B82EFB"/>
    <w:rsid w:val="00B9009A"/>
    <w:rsid w:val="00B93BC9"/>
    <w:rsid w:val="00B97937"/>
    <w:rsid w:val="00BA34A3"/>
    <w:rsid w:val="00BB313F"/>
    <w:rsid w:val="00BB77FB"/>
    <w:rsid w:val="00BD727C"/>
    <w:rsid w:val="00BD7CEC"/>
    <w:rsid w:val="00BE0F56"/>
    <w:rsid w:val="00BE5B8D"/>
    <w:rsid w:val="00BF047A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B1A"/>
    <w:rsid w:val="00CB648D"/>
    <w:rsid w:val="00CE15C4"/>
    <w:rsid w:val="00CE44AC"/>
    <w:rsid w:val="00D0071F"/>
    <w:rsid w:val="00D0344D"/>
    <w:rsid w:val="00D03F4E"/>
    <w:rsid w:val="00D15CDF"/>
    <w:rsid w:val="00D165DA"/>
    <w:rsid w:val="00D17DDF"/>
    <w:rsid w:val="00D40682"/>
    <w:rsid w:val="00D5113A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4038D"/>
    <w:rsid w:val="00E70B9D"/>
    <w:rsid w:val="00E71CCF"/>
    <w:rsid w:val="00E74294"/>
    <w:rsid w:val="00E87510"/>
    <w:rsid w:val="00EA6AF9"/>
    <w:rsid w:val="00EC13E9"/>
    <w:rsid w:val="00EE3074"/>
    <w:rsid w:val="00EF61FC"/>
    <w:rsid w:val="00F23DA3"/>
    <w:rsid w:val="00F248C0"/>
    <w:rsid w:val="00F25264"/>
    <w:rsid w:val="00F33274"/>
    <w:rsid w:val="00F37397"/>
    <w:rsid w:val="00F508E2"/>
    <w:rsid w:val="00F52365"/>
    <w:rsid w:val="00F52884"/>
    <w:rsid w:val="00F62570"/>
    <w:rsid w:val="00F71E4B"/>
    <w:rsid w:val="00F9563D"/>
    <w:rsid w:val="00FB0D38"/>
    <w:rsid w:val="00FB2F6F"/>
    <w:rsid w:val="00FC3C06"/>
    <w:rsid w:val="00FC63EF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a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3DF7D-C121-400D-ACE3-F1080274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Aoyagi, Kenichiro | Aoken | RMI</cp:lastModifiedBy>
  <cp:revision>2</cp:revision>
  <cp:lastPrinted>2002-04-23T08:10:00Z</cp:lastPrinted>
  <dcterms:created xsi:type="dcterms:W3CDTF">2022-02-21T14:45:00Z</dcterms:created>
  <dcterms:modified xsi:type="dcterms:W3CDTF">2022-02-21T14:45:00Z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